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MARIA WITOMSKA – RYNKOWSKA</w:t>
      </w:r>
    </w:p>
    <w:p w:rsid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3A22" w:rsidRPr="00987C22" w:rsidRDefault="004C3A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KONCEPCJA FUNKCJONOWANIA SZKOŁY</w:t>
      </w:r>
    </w:p>
    <w:p w:rsidR="004C3A22" w:rsidRDefault="004C3A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3A22" w:rsidRDefault="004C3A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3A22" w:rsidRDefault="004C3A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SZKÓŁ NR 31</w:t>
      </w:r>
    </w:p>
    <w:p w:rsidR="00987C22" w:rsidRPr="00987C22" w:rsidRDefault="004C3A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987C22"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proofErr w:type="gramEnd"/>
      <w:r w:rsidR="00987C22"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Jana Kilińskiego</w:t>
      </w: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Warszawa</w:t>
      </w: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</w:t>
      </w:r>
      <w:proofErr w:type="gramEnd"/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Felińskiego 13</w:t>
      </w: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743450" cy="1905000"/>
            <wp:effectExtent l="0" t="0" r="0" b="0"/>
            <wp:docPr id="1" name="Obraz 1" descr="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keepNext/>
        <w:keepLines/>
        <w:spacing w:before="240" w:after="0"/>
        <w:rPr>
          <w:rFonts w:ascii="Times New Roman" w:eastAsia="Times New Roman" w:hAnsi="Times New Roman" w:cs="Times New Roman"/>
          <w:color w:val="2E74B5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color w:val="2E74B5"/>
          <w:sz w:val="28"/>
          <w:szCs w:val="28"/>
          <w:lang w:eastAsia="pl-PL"/>
        </w:rPr>
        <w:t>Spis treści</w:t>
      </w:r>
    </w:p>
    <w:p w:rsidR="00594509" w:rsidRDefault="00987C22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87C22">
        <w:rPr>
          <w:sz w:val="28"/>
          <w:szCs w:val="28"/>
        </w:rPr>
        <w:fldChar w:fldCharType="begin"/>
      </w:r>
      <w:r w:rsidRPr="00987C22">
        <w:rPr>
          <w:sz w:val="28"/>
          <w:szCs w:val="28"/>
        </w:rPr>
        <w:instrText xml:space="preserve"> TOC \o "1-3" \h \z \u </w:instrText>
      </w:r>
      <w:r w:rsidRPr="00987C22">
        <w:rPr>
          <w:sz w:val="28"/>
          <w:szCs w:val="28"/>
        </w:rPr>
        <w:fldChar w:fldCharType="separate"/>
      </w:r>
      <w:hyperlink w:anchor="_Toc463366601" w:history="1">
        <w:r w:rsidR="00594509" w:rsidRPr="00585DCD">
          <w:rPr>
            <w:rStyle w:val="Hipercze"/>
            <w:b/>
            <w:bCs/>
            <w:noProof/>
            <w:kern w:val="32"/>
          </w:rPr>
          <w:t>KONCEPCJA FUNKCJONOWANIA SZKOŁY</w:t>
        </w:r>
        <w:r w:rsidR="00594509">
          <w:rPr>
            <w:noProof/>
            <w:webHidden/>
          </w:rPr>
          <w:tab/>
        </w:r>
        <w:r w:rsidR="00594509">
          <w:rPr>
            <w:noProof/>
            <w:webHidden/>
          </w:rPr>
          <w:fldChar w:fldCharType="begin"/>
        </w:r>
        <w:r w:rsidR="00594509">
          <w:rPr>
            <w:noProof/>
            <w:webHidden/>
          </w:rPr>
          <w:instrText xml:space="preserve"> PAGEREF _Toc463366601 \h </w:instrText>
        </w:r>
        <w:r w:rsidR="00594509">
          <w:rPr>
            <w:noProof/>
            <w:webHidden/>
          </w:rPr>
        </w:r>
        <w:r w:rsidR="00594509">
          <w:rPr>
            <w:noProof/>
            <w:webHidden/>
          </w:rPr>
          <w:fldChar w:fldCharType="separate"/>
        </w:r>
        <w:r w:rsidR="00594509">
          <w:rPr>
            <w:noProof/>
            <w:webHidden/>
          </w:rPr>
          <w:t>3</w:t>
        </w:r>
        <w:r w:rsidR="00594509">
          <w:rPr>
            <w:noProof/>
            <w:webHidden/>
          </w:rPr>
          <w:fldChar w:fldCharType="end"/>
        </w:r>
      </w:hyperlink>
    </w:p>
    <w:p w:rsidR="00594509" w:rsidRDefault="00594509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366602" w:history="1">
        <w:r w:rsidRPr="00585DCD">
          <w:rPr>
            <w:rStyle w:val="Hipercze"/>
            <w:b/>
            <w:bCs/>
            <w:noProof/>
            <w:kern w:val="32"/>
          </w:rPr>
          <w:t>a)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85DCD">
          <w:rPr>
            <w:rStyle w:val="Hipercze"/>
            <w:b/>
            <w:bCs/>
            <w:noProof/>
            <w:kern w:val="32"/>
          </w:rPr>
          <w:t>Rys historyczny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_Toc463366602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4509" w:rsidRDefault="005945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366603" w:history="1">
        <w:r w:rsidRPr="00585DCD">
          <w:rPr>
            <w:rStyle w:val="Hipercze"/>
            <w:b/>
            <w:bCs/>
            <w:noProof/>
            <w:kern w:val="32"/>
          </w:rPr>
          <w:t>b) Wizja i misja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_Toc463366603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94509" w:rsidRDefault="005945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366604" w:history="1">
        <w:r w:rsidRPr="00585DCD">
          <w:rPr>
            <w:rStyle w:val="Hipercze"/>
            <w:b/>
            <w:bCs/>
            <w:noProof/>
            <w:kern w:val="32"/>
          </w:rPr>
          <w:t>c) Plan rozwoju Zespołu Szkół Nr 31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_Toc463366604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94509" w:rsidRDefault="005945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366605" w:history="1">
        <w:r w:rsidRPr="00585DCD">
          <w:rPr>
            <w:rStyle w:val="Hipercze"/>
            <w:b/>
            <w:bCs/>
            <w:noProof/>
            <w:kern w:val="32"/>
          </w:rPr>
          <w:t>Rozwój typów szkół i obszarów kształcenia (ogólnozawodowego) od roku szkolnego 2016/2017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_Toc463366605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87C22" w:rsidRPr="00987C22" w:rsidRDefault="00987C22" w:rsidP="0098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end"/>
      </w:r>
    </w:p>
    <w:p w:rsidR="00987C22" w:rsidRPr="00987C22" w:rsidRDefault="00987C22" w:rsidP="0098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1" w:name="_Toc463366601"/>
      <w:r w:rsidRPr="00987C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lastRenderedPageBreak/>
        <w:t>KONCEPCJA FUNKCJONOWANIA SZKOŁY</w:t>
      </w:r>
      <w:bookmarkEnd w:id="1"/>
    </w:p>
    <w:p w:rsidR="00987C22" w:rsidRPr="00987C22" w:rsidRDefault="00987C22" w:rsidP="0098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keepNext/>
        <w:numPr>
          <w:ilvl w:val="0"/>
          <w:numId w:val="17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2" w:name="_Toc463366602"/>
      <w:r w:rsidRPr="00987C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Rys historyczny szkoły</w:t>
      </w:r>
      <w:bookmarkEnd w:id="2"/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Szkoła powstała w 1968 roku ze składek rzemieślników warszawskich i przekazana miastu. Obiekt zachował swój charakter do dnia dzisiejszego. Mieściła się w nim w początkowej fazie Zasadnicza Szkoła Zawodowa Mechaniczno- Elektryczna im. Jana Kilińskiego, a od 1972 roku powstał Zespół Szkół Zawodowych Nr 19 i w ramach tego zespołu następował dalszy rozwój szkoły.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Powstało Technikum Mechaniczne Nr 7, Zawodowa Szkoła Rzemiosł Artystycznych, Liceum Zawodowe Nr 7 oraz Technikum Mechaniczno-Elektryczne dla Pracujących.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Głównym zadaniem ówczesnej szkoły było kształcenie młodych ludzi dla przemysłu Warszawy w zakresie obróbki skrawaniem, specjalizacji mechanicznych oraz elektrycznych np. mechanik maszyn i urządzeń przemysłowych.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Dopiero w okresie transformacji tzn. po roku </w:t>
      </w:r>
      <w:smartTag w:uri="urn:schemas-microsoft-com:office:smarttags" w:element="metricconverter">
        <w:smartTagPr>
          <w:attr w:name="ProductID" w:val="1989, a"/>
        </w:smartTagPr>
        <w:r w:rsidRPr="00987C22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1989, a</w:t>
        </w:r>
      </w:smartTag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szczególnie od roku 1991 nastąpiła zmiana kierunków kształcenia i pełny rozwój szkoły z uwzględnieniem tradycji edukacji warszawskiej, jak również zainteresowania środowiska i młodzieży szkolnej.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 roku 1998 Zespół Szkół Zawodowych Nr 19 został przekształcony w Zespół Szkół Nr 31 im. Jana Kilińskiego, a w nim powołano Liceum Rzemiosł Artystycznych oparte na tradycji II Miejskiej Szkoły Rzemieślniczej z 1915 roku.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Ciągły rozwój szkoły i dbałość o poziom edukacji, jak i kształcenie specjalistów znajdujących miejsce na rynku pracy pozwolił na opracowanie dokumentacji wdrożenia w nowej szkole ponadgimnazjalnej Liceum Profilowanego o profilu rzemiosło artystyczne które przed dwoma laty (2014) zakończyło swoją działalność.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</w:pPr>
    </w:p>
    <w:p w:rsidR="00987C22" w:rsidRPr="00987C22" w:rsidRDefault="001C2B72" w:rsidP="00987C2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3" w:name="_Toc463366603"/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lastRenderedPageBreak/>
        <w:t>b</w:t>
      </w:r>
      <w:proofErr w:type="gramEnd"/>
      <w:r w:rsidR="00987C22" w:rsidRPr="00987C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) Wizja i misja szkoły</w:t>
      </w:r>
      <w:bookmarkEnd w:id="3"/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Nasza szkoła jest spadkobiercą bogatej tradycji szkoły artystycznej powołanej do życia w 1915 roku. Na przestrzeni lat zmienił się i uległ wzbogaceniu profil kształcenia zawodowego w naszej szkole. Nasi absolwenci to wysokiej klasy specjaliści nie tylko w zawodach artystycznych, ale także mechanicznych. Od roku 1998 kształcimy również młodzież w liceum ogólnokształcącym w klasach ogólnych z autorskim programem plastyki, realizowanym z godzin przyznanych przez organ prowadzący.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Naczelnym przesłaniem kierowanej przeze mnie szkoły jest wszechstronne przygotowanie młodego człowieka do życia w szybko zmieniającej się rzeczywistości społecznej, gospodarczej i politycznej, a szczególnie:</w:t>
      </w:r>
    </w:p>
    <w:p w:rsidR="00987C22" w:rsidRPr="00987C22" w:rsidRDefault="00987C22" w:rsidP="00987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wyposażenie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solidną wiedzę fachową, która pozwoli mu na podjęcie stosownej pracy lub otworzy drogę do dalszego kształcenia,</w:t>
      </w:r>
    </w:p>
    <w:p w:rsidR="00987C22" w:rsidRPr="00987C22" w:rsidRDefault="00987C22" w:rsidP="00987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właściwe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przygotowanie emocjonalne i duchowe, które pozwoli sprostać wymaganiom współczesnego świata,</w:t>
      </w:r>
    </w:p>
    <w:p w:rsidR="00987C22" w:rsidRPr="00987C22" w:rsidRDefault="00987C22" w:rsidP="00987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talentów i zainteresowań,</w:t>
      </w:r>
    </w:p>
    <w:p w:rsidR="00987C22" w:rsidRPr="00987C22" w:rsidRDefault="00987C22" w:rsidP="00987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inspirowanie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podejmowania własnego wysiłku badawczego i rozwijania postawy twórczej,</w:t>
      </w:r>
    </w:p>
    <w:p w:rsidR="00987C22" w:rsidRPr="00987C22" w:rsidRDefault="00987C22" w:rsidP="00987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umiejętności dokonywania trafnych wyborów, </w:t>
      </w:r>
    </w:p>
    <w:p w:rsidR="00987C22" w:rsidRPr="00987C22" w:rsidRDefault="00987C22" w:rsidP="00987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ukształtowanie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człowieka odczuwającego więź z tradycją (historią i kulturą kraju i regionu),</w:t>
      </w:r>
    </w:p>
    <w:p w:rsidR="00987C22" w:rsidRPr="00987C22" w:rsidRDefault="00987C22" w:rsidP="00987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wyzwolenie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postawy kreatywnej wobec wyzwań współczesności, odpornej na zagrożenia współczesnej cywilizacji,</w:t>
      </w:r>
    </w:p>
    <w:p w:rsidR="00987C22" w:rsidRPr="00987C22" w:rsidRDefault="00987C22" w:rsidP="00987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postawy otwartości na problemy drugiego człowieka,</w:t>
      </w:r>
    </w:p>
    <w:p w:rsidR="00987C22" w:rsidRPr="00987C22" w:rsidRDefault="00987C22" w:rsidP="00987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wypracowanie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modelu czynnego i efektywnego wypoczynku.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Realizując misję nadal będę dążyć do stworzenia sprzyjającego klimatu dla wszechstronnego rozwoju osobowości ucznia dając możliwość doskonalenia się w sferze: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intelektualnej</w:t>
      </w:r>
      <w:proofErr w:type="gramEnd"/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psychicznej</w:t>
      </w:r>
      <w:proofErr w:type="gramEnd"/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fizycznej</w:t>
      </w:r>
      <w:proofErr w:type="gramEnd"/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zdrowotnej</w:t>
      </w:r>
      <w:proofErr w:type="gramEnd"/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społecznej</w:t>
      </w:r>
      <w:proofErr w:type="gramEnd"/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estetycznej</w:t>
      </w:r>
      <w:proofErr w:type="gramEnd"/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duchowej</w:t>
      </w:r>
      <w:proofErr w:type="gramEnd"/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moralnej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Staramy się zapewniać uczniowi odpowiedni poziom kształcenia, wychowania i wypoczynku organizując ciekawe zajęcia dydaktyczne i pozalekcyjne, współpracując z ośrodkami kulturalnymi i sportowymi, zatrudniając ambitną, dobrze przygotowaną i pozytywnie myślącą kadrę nauczycielską, zapewniając dobrą bazę dydaktyczną i warunki lokalowe oraz promując nowe techniki i metody pracy.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Będę chciała utrzymać przyjazną i życzliwą atmosferę oraz promować szkołę w środowisku lokalnym. Powodzenie osiągnę, gdy absolwent będzie posiadał rzetelną wiedzę, będzie dążył do ciągłego doskonalenia się, będzie umiał korzystać z dostępnych źródeł informacji, cechował się wysoką kulturą osobistą, będzie umiał korzystać z dóbr kultury oraz aktywnie uczestniczył w życiu kulturalnym, będzie posiadał podstawowe wiadomości i nawyki prozdrowotne oraz przejawiał wrażliwość na potrzeby drugiego człowieka.</w:t>
      </w:r>
    </w:p>
    <w:p w:rsid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94509" w:rsidRPr="00987C22" w:rsidRDefault="00594509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1C2B72" w:rsidP="00987C2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4" w:name="_Toc463366604"/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lastRenderedPageBreak/>
        <w:t>c</w:t>
      </w:r>
      <w:proofErr w:type="gramEnd"/>
      <w:r w:rsidR="00987C22" w:rsidRPr="00987C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) Plan rozwoju Zespołu Szkół Nr 31</w:t>
      </w:r>
      <w:bookmarkEnd w:id="4"/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Obecnie w Zespole Szkół Nr 31 funkcjonują :</w:t>
      </w:r>
    </w:p>
    <w:p w:rsidR="00987C22" w:rsidRPr="00987C22" w:rsidRDefault="00987C22" w:rsidP="00987C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CXIV Liceum Ogólnokształcące</w:t>
      </w:r>
    </w:p>
    <w:p w:rsidR="00987C22" w:rsidRPr="00987C22" w:rsidRDefault="00987C22" w:rsidP="00987C2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klasy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ogólne z dodatkową plastyką, oraz z programem autorskim z historii sztuki </w:t>
      </w:r>
    </w:p>
    <w:p w:rsidR="00987C22" w:rsidRPr="00987C22" w:rsidRDefault="00987C22" w:rsidP="00987C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Technikum Mechaniczne Nr 7 – kształcące w zawodach:</w:t>
      </w:r>
    </w:p>
    <w:p w:rsidR="00987C22" w:rsidRPr="00987C22" w:rsidRDefault="00987C22" w:rsidP="00987C22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mechanik – obrabiarki sterowane numerycznie (CNC) -bez naboru</w:t>
      </w:r>
    </w:p>
    <w:p w:rsidR="00987C22" w:rsidRPr="00987C22" w:rsidRDefault="00987C22" w:rsidP="00987C22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organizacji reklamy – zawód wprowadzony przeze mnie od września 2011 roku</w:t>
      </w:r>
    </w:p>
    <w:p w:rsidR="00987C22" w:rsidRPr="00987C22" w:rsidRDefault="00987C22" w:rsidP="00987C22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optyk – od 1 września 2016 roku</w:t>
      </w:r>
    </w:p>
    <w:p w:rsidR="00987C22" w:rsidRPr="00987C22" w:rsidRDefault="00987C22" w:rsidP="00987C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Zasadnicza Szkoła Zawodowa Nr 65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Utworzona 20 czerwca 2012 roku, w której kształcą się uczniowie w zawodach rzemieślniczych (głównie złotnik jubiler), a od 1 września 2016 roku także w zawodzie optyka mechanika. W ramach ZSZ Nr 65 prowadzimy Kwalifikacyjny Kurs Zawodowy (złotnik jubiler) oraz kowal, jednak do tego ostatniego nie było wystarczającej ilości chętnych, by utworzyć grupę.</w:t>
      </w:r>
    </w:p>
    <w:p w:rsidR="00987C22" w:rsidRPr="00987C22" w:rsidRDefault="00987C22" w:rsidP="00987C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Policealna Nr 35 dla Dorosłych – bez naboru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najbliższych latach przewiduję w </w:t>
      </w:r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CXIV LO</w:t>
      </w: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kontynuację klas ogólnych z dodatkową plastyką, historią sztuki i nowymi programami innowacji – „podstawy projektowania plastycznego” i „design i reklama”, aby zainteresowani uczniowie mogli rozwijać swoje talenty i pasje. 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Dzięki wprowadzonej w roku szkolnym 2006/2007 innowacji plastycznej młodzież ma możliwość rozwijania swoich zainteresowań plastyką, kulturą i sztuką pod kierunkiem fachowej kadry pedagogicznej.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Wraz z nauczycielami plastyki pracowałam od grudnia 2006 roku nad rozszerzeniem programu innowacji do 3 godzin tygodniowo ( na podstawie </w:t>
      </w:r>
      <w:proofErr w:type="spell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rozp</w:t>
      </w:r>
      <w:proofErr w:type="spell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MENiS</w:t>
      </w:r>
      <w:proofErr w:type="spell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9 kwietnia 2002 w sprawie warunków prowadzenia działalności innowacyjnej i eksperymentalnej przez publiczne szkoły i placówki).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Autorskie programy innowacji pedagogicznej z plastyki pozwalają na odpowiednie przygotowanie uczniów wybitnie zdolnych do dalszej edukacji artystycznej. Wprowadzone są także, przy współpracy szkolnych pedagogów, elementy zajęć o charakterze </w:t>
      </w:r>
      <w:proofErr w:type="spell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terapeutyczno</w:t>
      </w:r>
      <w:proofErr w:type="spell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dostosowawczym dla uczniów z dysfunkcjami i problemami </w:t>
      </w:r>
      <w:proofErr w:type="spell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psychoemocjonalnymi</w:t>
      </w:r>
      <w:proofErr w:type="spell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, aby wspomóc ich szybszy rozwój osobowy i pokonywanie barier utrudniających edukację. Programy nauczania zostały tak skorelowane, aby harmonijnie zespalać treści programowe przekazywane w ramach nauczanych przedmiotów humanistycznych, to jest języka polskiego, wiedzy o kulturze, historii czy historii sztuki i przygotować młodzież do świadomego uczestnictwa w tworzeniu i aktywnym odbiorze narodowego i europejskiego dziedzictwa kulturalnego.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Pozwoli to młodzieży aktywnie uczestniczyć w życiu społecznym i kulturalnym dzielnicy, a nauczycielom cieszyć się z sukcesów wychowanków.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Planuję rozwój i modernizację pracowni artystycznych, wyposażenie w pomoce i materiały, aby nadać wnętrzom odpowiedni charakter. Pozyskane przeze mnie środki pozabudżetowe pozwoliły na zakup programu CAD/CAM wspomagającego kształcenie techniczne i plastyczne, oraz sprzęt do kształcenia zawodowego (np. piec do wypalania ceramiki ROHDE, piec do topienia srebra, maszyny stosowane w pracowni jubilerskiej), które chętnie wykorzystywane są przez młodzież do wyrobu prac zaplanowanych w ramach innowacji pedagogicznej. 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Duży nacisk kładę na współpracę z ośrodkami kultury i sztuki, np. kontakt z Atelier Foksal, gdzie funkcjonują pracownie </w:t>
      </w:r>
      <w:proofErr w:type="spell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edukacyjno</w:t>
      </w:r>
      <w:proofErr w:type="spell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plastyczne prowadzone przez Fundację Atelier. Jej celem jest wspieranie edukacji i </w:t>
      </w: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twórczości plastycznej przez naukę malarstwa, rysunku i historii sztuki, organizowanie plenerów, warsztatów i wystaw, fundowanie stypendiów i nagród. W naszej Galerii Szkolnej „13” wystawialiśmy prace uczestników zajęć w Atelier Foksal, do której chętnie uczęszczają również nasi uczniowie.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W naszej szkole realizowaliśmy w latach 2010-2012 wymianę partnerską Comenius z Rumunią, Hiszpanią, Turcją i Bułgarią. Nawiązaliśmy współpracę z Liceum Plastycznym przy ulicy Smoczej w Warszawie i wspólnie prowadzimy zajęcia ze sztuki współczesnej – spotkania odbywają się w Zamku Ujazdowskim. Planuję kontynuowanie tej działalności przez najbliższe lata, a także poszukiwanie nowych inicjatyw.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Organizujemy dla wszystkich uczniów naszego Zespołu Szkół liczne wycieczki krajowe i zagraniczne oraz zielone szkoły, np. we wrześniu 2015 roku odbyła się wycieczka do Włoch (Florencja, Siena). Od kilku lat prowadzimy wymianę ze szkołą w Bawarii (w czerwcu roku zrealizowaliśmy wspólny projekt „Pamięć i niepamięć”). Zatem uczniowie mają możliwość poznania innych kultur, nawiązania kontaktów z rówieśnikami, wzbogacenia doświadczeń.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Uważam, że współpraca z innymi szkołami i uczelniami wyższymi w celu wymiany doświadczeń ma pozytywny wpływ na rozwój szkoły i uczniów.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Dlatego nawiązałam kontakt i współpracę z Akademią Pedagogiki Specjalnej im. Marii Grzegorzewskiej w Warszawie przy ul. </w:t>
      </w:r>
      <w:proofErr w:type="spell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Szczęśliwickiej</w:t>
      </w:r>
      <w:proofErr w:type="spell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40, zwłaszcza ze studentami kierunku „Edukacja Artystyczna w zakresie sztuk plastycznych” oraz z UKSW – kierunek: Historia Sztuki, a także z Uniwersytetem Warszawskim, Akademią Wychowania Fizycznego, Wyższą Szkołą Informatyczną, Wyższą Szkołą Pedagogiki Specjalnej, Wyższą Szkołą Zarządzania i Prawa, SGGW. Na tych uczelniach studiuje wielu naszych absolwentów, którzy utrzymują z nami ścisły kontakt i wystawiają swoje prace w naszej szkolnej Galerii 13.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Nasza szkoła jest także miejscem odbywania praktyk przez studentów w/w uczelni.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Planuję kontynuację plenerów, happeningów, wystaw dla uczniów naszej szkoły oraz spotkania w celu współpracy i wymiany doświadczeń z uczniami innych szkół plastycznych.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Rozwój intelektualny i artystyczny młodzieży naszej szkoły wzbogacony jest poprzez lekcje muzealne, zwiedzanie wystaw i galerii.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ZSZ Nr 65</w:t>
      </w: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która rozpoczęła działalność 20 czerwca 2012 roku korzysta z pracowni po Liceum Rzemiosł Artystycznych. Kształcimy złotników jubilerów, zamierzamy kształcić kowali, ślusarzy i fachowców innych zawodów rzemieślniczych w klasie wielozawodowej. Wprowadzamy od 1 września 2016 roku nowy zawód – optyk mechanik.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Od września 2007 roku czynne są pracownie jubilerstwa, metaloplastyki, grawerstwa komputerowego i witrażu, w których uczniowie rozwijają swoje zainteresowania i wykonują interesujące prace, wystawiane jesienią każdego roku na Międzynarodowych Targach Jubilerów i Zegarmistrzów „Złoto – Srebro – Czas”.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bieżącym roku szkolnym dokonaliśmy modernizacji pracowni złotniczo-jubilerskiej (zakup szeregu maszyn i narzędzi), pracowni informatycznej (nowe komputery), a większość </w:t>
      </w:r>
      <w:proofErr w:type="spell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sal</w:t>
      </w:r>
      <w:proofErr w:type="spell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lekcyjnych wyposażona została w zestawy multimedialne.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 Technikum Mechanicznym Nr7</w:t>
      </w: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przez wiele lat pozostawało bez naboru podjęłam starania o wprowadzenie nowych zawodów. Od roku szkolnego 2011/2012 kształcimy technika organizacji reklamy, a od roku 2016/2017 zamierzamy rozpocząć kształcenie technika optyka. W tym celu nawiązałam kontakty i podpisałam porozumienie o współpracy z zakładami pracy i instytutami naukowymi, w których czekają miejsca pracy na absolwentów naszej szkoły (np. Instytut Technologii Materiałów Elektronicznych, Przemysłowe Centrum Optyki,</w:t>
      </w:r>
      <w:r w:rsidRPr="00987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INOS -Instytut Optyki Stosowanej</w:t>
      </w: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Według moich przewidywań Zespół Szkół Nr 31 będzie szkołą niewielką, liczącą 12 do 19 oddziałów z maksymalną liczbą uczniów do 600. Dlatego też chciałabym , by w CXIV LO prowadzić nabór do trzech a nie do dwóch oddziałów. Umożliwi to prawidłowe funkcjonowanie szkoły, uczniowie nie są wówczas anonimowi, kadra pedagogiczna będzie mogła poznać wszystkich uczących się w tej placówce.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94509" w:rsidRDefault="00594509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94509" w:rsidRDefault="00594509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94509" w:rsidRPr="00987C22" w:rsidRDefault="00594509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5" w:name="_Toc463366605"/>
      <w:r w:rsidRPr="00987C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lastRenderedPageBreak/>
        <w:t>Rozwój typów szkół i obszarów kształcenia (</w:t>
      </w:r>
      <w:proofErr w:type="spellStart"/>
      <w:r w:rsidRPr="00987C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ogólnozawodowego</w:t>
      </w:r>
      <w:proofErr w:type="spellEnd"/>
      <w:r w:rsidRPr="00987C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) od roku szkolnego 2016/2017</w:t>
      </w:r>
      <w:bookmarkEnd w:id="5"/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Rozwój CXIV Liceum Ogólnokształcącego:</w:t>
      </w:r>
    </w:p>
    <w:p w:rsidR="00987C22" w:rsidRPr="00987C22" w:rsidRDefault="00987C22" w:rsidP="00987C22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rozwinięcie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form kształcenia plastycznego w nowych autorskich programach innowacji w celu pozyskania „godzin do dyspozycji burmistrza”,</w:t>
      </w:r>
    </w:p>
    <w:p w:rsidR="00987C22" w:rsidRPr="00987C22" w:rsidRDefault="00987C22" w:rsidP="00987C22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tworzenie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różnego rodzaju autorskich programów umożliwiających zwiększenie oferty dodatkowych zajęć pozalekcyjnych dla uczniów,</w:t>
      </w:r>
    </w:p>
    <w:p w:rsidR="00987C22" w:rsidRPr="00987C22" w:rsidRDefault="00987C22" w:rsidP="00987C22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rozwinięcie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oferty kształcenia poprzez rozszerzenie przedmiotów humanistycznych w klasach liceum,</w:t>
      </w:r>
    </w:p>
    <w:p w:rsidR="00987C22" w:rsidRPr="00987C22" w:rsidRDefault="00987C22" w:rsidP="00987C22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zajęć pozalekcyjnych międzyszkolnych z historii sztuki i plastyki.</w:t>
      </w:r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987C22" w:rsidRPr="00987C22" w:rsidRDefault="00987C22" w:rsidP="00987C2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Technikum Mechaniczne Nr 7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Planuję nabór do:</w:t>
      </w:r>
    </w:p>
    <w:p w:rsidR="00987C22" w:rsidRPr="00987C22" w:rsidRDefault="00987C22" w:rsidP="00987C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klasy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kształcącej w zawodzie: technik organizacji reklamy oraz 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nowym zawodzie: technik optyk </w:t>
      </w:r>
    </w:p>
    <w:p w:rsidR="00987C22" w:rsidRPr="00987C22" w:rsidRDefault="00987C22" w:rsidP="00987C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przyszłych latach planuję powrót do kształcenia w zawodzie technik mechanik – obrabiarki sterowane numerycznie (CNC).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posiada dobrze wyposażoną bazę </w:t>
      </w:r>
      <w:proofErr w:type="spell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dydaktyczno</w:t>
      </w:r>
      <w:proofErr w:type="spell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kadrową do kształcenia w zawodach technik organizacji reklamy oraz technik mechanik. Rozpoczęłam starania o doposażenie pracowni niezbędnej do kształcenia w zawodzie technik optyk.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Rozwój Zasadniczej Szkoły Zawodowej Nr 65:</w:t>
      </w:r>
    </w:p>
    <w:p w:rsidR="00987C22" w:rsidRPr="00987C22" w:rsidRDefault="00987C22" w:rsidP="00987C22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tworzenie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autorskich programów nauczania dla rozszerzenia praktycznego kształcenia w pracowniach przedmiotowych warsztatów szkolnych – połączenie wiedzy praktycznej z teoretyczną,</w:t>
      </w:r>
    </w:p>
    <w:p w:rsidR="00987C22" w:rsidRPr="00987C22" w:rsidRDefault="00987C22" w:rsidP="00987C22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rozwój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pracowni - wprowadzenie nowoczesnych technik wytwarzania. Aktualnie wszystkie pracownie zaopatrzone zostały w narzędzia zgromadzone w naszym magazynie, oraz zakupione zostały materiały do wykonywania prac przez uczniów – środki finansowe na ten cel otrzymałam z Rady Rodziców.  Dzięki funduszom pozyskanym z Biura Edukacji na rozwój szkolnictwa zawodowego i wypracowanym dochodom własnym szkoła została wyposażona w nowoczesne pomoce dydaktyczne i wysokiej klasy sprzęt konieczny do kształcenia zawodowego (komputery, drukarka 3D, maszyny jubilerskie oraz sprzęt fotograficzny do kształcenia techników organizacji reklamy). Zamierzam dbać o stały rozwój pracowni, które powstały w czasach istnienia Liceum Rzemiosł Artystycznych i kontynuować dobre tradycje tej szkoły. Ze względu na nowoczesne wyposażenie pracowni jubilerskiej ZS Nr 31 jest unikatowym w skali kraju ośrodkiem egzaminacyjnym upoważnionym przez OKE w Warszawie do prowadzenia egzaminu praktycznego potwierdzającego kwalifikacje w zawodzie złotnik jubiler (od roku szkolnego 2008/2009). Szkoła prowadzi także kursy kwalifikacyjne w tym zawodzie. Absolwenci ZSZ Nr 65 oraz KKZ zdają egzaminy zawodowe prawie w 100%.</w:t>
      </w:r>
    </w:p>
    <w:p w:rsidR="00987C22" w:rsidRPr="00987C22" w:rsidRDefault="00987C22" w:rsidP="00987C22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nawiązanie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współpracy (np. poprzez odbywanie praktyk przez słuchaczy KKZ) z jednostkami kultury np. muzeami, w pracowniach renowacji zabytków, galeriach, zakładach rzemieślniczych.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Rozwój Szkoły Policealnej Nr dla Dorosłych (wieczorowej)</w:t>
      </w: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wymagać</w:t>
      </w:r>
      <w:proofErr w:type="gram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 wprowadzenia kształcenia w zawodach, które zostały wymienione w rozporządzeniu o klasyfikacji zawodów. Wspólnie z radą pedagogiczną podejmiemy decyzję, jakiego zawodu możemy nauczać w naszym </w:t>
      </w: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zespole wykorzystując bazę dydaktyczną, kadrową oraz uwzględniając potrzeby rynku pracy.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Ponadto w każdej wymienionej szkole planuję pracę z uczniem o specjalnych potrzebach edukacyjnych, które wynikają z niepełnosprawności – w takich przypadkach należy dostosować do opinii z poradni zasady indywidualizacji, które stosuje się również przy pracy z uczniem szczególnie zdolnym.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Reasumując: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Chciałabym kontynuować dobre tradycje szkoły prowadząc kształcenie w zawodach rzemieślniczych w ZSZ nr 65 oraz na Kwalifikacyjnych Kursach Zawodowych, wprowadzić nauczanie w nowych zawodach technik optyk w Technikum Mechanicznym Nr 7 oraz optyk mechanik w ZSZ Nr 65 we współpracy z renomowanymi zakładami optycznymi i instytutami naukowymi, które gwarantują zatrudnienie średniego personelu technicznego, wyposażyć pracownie optyczne w nowoczesny sprzęt, a także kontynuować kształcenie w zawodzie technik organizacji reklamy, który wprowadziłam w roku szkolnym 2011/2012.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 CXIV Liceum Ogólnokształcącym zamierzam nadal utrzymać charakter tej szkoły w kierunku </w:t>
      </w:r>
      <w:proofErr w:type="spellStart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>plastyczno</w:t>
      </w:r>
      <w:proofErr w:type="spellEnd"/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humanistycznym. Nabór do trzech klas pierwszych do LO pozwoliłby także na utrzymanie kadry pedagogicznej na niezmienionym poziomie, a liczniejszemu gronu młodzieży na rozwijaniu swych zainteresowań, które mają także charakter terapeutyczny.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Myślę, że szkoła nasza zawsze będzie bezpieczna, co zostało potwierdzone Certyfikatem Bezpiecznej Szkoły, będzie nadal szkołą dialogu, w której panuje </w:t>
      </w:r>
      <w:r w:rsidRPr="00987C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przyjazna atmosfera zarówno wśród uczniów jak i wśród pracowników, systematycznie podnoszących swoje kwalifikacje, by zadbać o zwiększenie jakości pracy zwłaszcza koncentrując się na matematyce, będącą bolączką w naszym kraju.</w:t>
      </w: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C22" w:rsidRPr="00987C22" w:rsidRDefault="00987C22" w:rsidP="0098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987C22" w:rsidRPr="00987C2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E2" w:rsidRDefault="00594509" w:rsidP="00434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08E2" w:rsidRDefault="00594509" w:rsidP="00081B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E2" w:rsidRDefault="00594509" w:rsidP="00434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4A08E2" w:rsidRDefault="00594509" w:rsidP="00081B81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2A4"/>
    <w:multiLevelType w:val="hybridMultilevel"/>
    <w:tmpl w:val="7EAAA96E"/>
    <w:lvl w:ilvl="0" w:tplc="9A14594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" w15:restartNumberingAfterBreak="0">
    <w:nsid w:val="04804654"/>
    <w:multiLevelType w:val="hybridMultilevel"/>
    <w:tmpl w:val="7CB81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30D"/>
    <w:multiLevelType w:val="hybridMultilevel"/>
    <w:tmpl w:val="5F88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6C0C"/>
    <w:multiLevelType w:val="hybridMultilevel"/>
    <w:tmpl w:val="CC544D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96ED3"/>
    <w:multiLevelType w:val="hybridMultilevel"/>
    <w:tmpl w:val="ED9E6150"/>
    <w:lvl w:ilvl="0" w:tplc="2E24A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71313"/>
    <w:multiLevelType w:val="multilevel"/>
    <w:tmpl w:val="DC5A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4D4BB1"/>
    <w:multiLevelType w:val="hybridMultilevel"/>
    <w:tmpl w:val="503A4DE0"/>
    <w:lvl w:ilvl="0" w:tplc="8C60A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CAA4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34A2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06A8A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A3D25F74">
      <w:start w:val="2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01889"/>
    <w:multiLevelType w:val="hybridMultilevel"/>
    <w:tmpl w:val="93107A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B73FA"/>
    <w:multiLevelType w:val="hybridMultilevel"/>
    <w:tmpl w:val="1700A0BC"/>
    <w:lvl w:ilvl="0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33C12F77"/>
    <w:multiLevelType w:val="hybridMultilevel"/>
    <w:tmpl w:val="093EC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573A"/>
    <w:multiLevelType w:val="hybridMultilevel"/>
    <w:tmpl w:val="C7A6E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23278"/>
    <w:multiLevelType w:val="hybridMultilevel"/>
    <w:tmpl w:val="E46A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97E89"/>
    <w:multiLevelType w:val="hybridMultilevel"/>
    <w:tmpl w:val="56021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23866"/>
    <w:multiLevelType w:val="hybridMultilevel"/>
    <w:tmpl w:val="C178CDC0"/>
    <w:lvl w:ilvl="0" w:tplc="04150011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 w15:restartNumberingAfterBreak="0">
    <w:nsid w:val="4175753A"/>
    <w:multiLevelType w:val="hybridMultilevel"/>
    <w:tmpl w:val="E28254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7548C"/>
    <w:multiLevelType w:val="hybridMultilevel"/>
    <w:tmpl w:val="76E0EA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05E5C"/>
    <w:multiLevelType w:val="hybridMultilevel"/>
    <w:tmpl w:val="94FABD66"/>
    <w:lvl w:ilvl="0" w:tplc="19227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3635E"/>
    <w:multiLevelType w:val="hybridMultilevel"/>
    <w:tmpl w:val="CBE8F77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F6B33"/>
    <w:multiLevelType w:val="hybridMultilevel"/>
    <w:tmpl w:val="EDBAA6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B93604"/>
    <w:multiLevelType w:val="hybridMultilevel"/>
    <w:tmpl w:val="DDE6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41454"/>
    <w:multiLevelType w:val="hybridMultilevel"/>
    <w:tmpl w:val="1590AF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80A35"/>
    <w:multiLevelType w:val="hybridMultilevel"/>
    <w:tmpl w:val="7B8AD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1038B"/>
    <w:multiLevelType w:val="hybridMultilevel"/>
    <w:tmpl w:val="5A189D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8C188E"/>
    <w:multiLevelType w:val="hybridMultilevel"/>
    <w:tmpl w:val="70EC9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B5ACB"/>
    <w:multiLevelType w:val="hybridMultilevel"/>
    <w:tmpl w:val="C6B2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22F6C"/>
    <w:multiLevelType w:val="hybridMultilevel"/>
    <w:tmpl w:val="23B2E1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35098"/>
    <w:multiLevelType w:val="hybridMultilevel"/>
    <w:tmpl w:val="479ECE68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952AF4"/>
    <w:multiLevelType w:val="hybridMultilevel"/>
    <w:tmpl w:val="FE521350"/>
    <w:lvl w:ilvl="0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8" w15:restartNumberingAfterBreak="0">
    <w:nsid w:val="7600336D"/>
    <w:multiLevelType w:val="hybridMultilevel"/>
    <w:tmpl w:val="88BADB92"/>
    <w:lvl w:ilvl="0" w:tplc="2B2810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E030DB7"/>
    <w:multiLevelType w:val="hybridMultilevel"/>
    <w:tmpl w:val="9CDC2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16"/>
  </w:num>
  <w:num w:numId="5">
    <w:abstractNumId w:val="28"/>
  </w:num>
  <w:num w:numId="6">
    <w:abstractNumId w:val="4"/>
  </w:num>
  <w:num w:numId="7">
    <w:abstractNumId w:val="7"/>
  </w:num>
  <w:num w:numId="8">
    <w:abstractNumId w:val="17"/>
  </w:num>
  <w:num w:numId="9">
    <w:abstractNumId w:val="26"/>
  </w:num>
  <w:num w:numId="10">
    <w:abstractNumId w:val="6"/>
  </w:num>
  <w:num w:numId="11">
    <w:abstractNumId w:val="8"/>
  </w:num>
  <w:num w:numId="12">
    <w:abstractNumId w:val="27"/>
  </w:num>
  <w:num w:numId="13">
    <w:abstractNumId w:val="0"/>
  </w:num>
  <w:num w:numId="14">
    <w:abstractNumId w:val="15"/>
  </w:num>
  <w:num w:numId="15">
    <w:abstractNumId w:val="3"/>
  </w:num>
  <w:num w:numId="16">
    <w:abstractNumId w:val="13"/>
  </w:num>
  <w:num w:numId="17">
    <w:abstractNumId w:val="10"/>
  </w:num>
  <w:num w:numId="18">
    <w:abstractNumId w:val="11"/>
  </w:num>
  <w:num w:numId="19">
    <w:abstractNumId w:val="1"/>
  </w:num>
  <w:num w:numId="20">
    <w:abstractNumId w:val="2"/>
  </w:num>
  <w:num w:numId="21">
    <w:abstractNumId w:val="22"/>
  </w:num>
  <w:num w:numId="22">
    <w:abstractNumId w:val="23"/>
  </w:num>
  <w:num w:numId="23">
    <w:abstractNumId w:val="5"/>
  </w:num>
  <w:num w:numId="24">
    <w:abstractNumId w:val="20"/>
  </w:num>
  <w:num w:numId="25">
    <w:abstractNumId w:val="24"/>
  </w:num>
  <w:num w:numId="26">
    <w:abstractNumId w:val="14"/>
  </w:num>
  <w:num w:numId="27">
    <w:abstractNumId w:val="19"/>
  </w:num>
  <w:num w:numId="28">
    <w:abstractNumId w:val="21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22"/>
    <w:rsid w:val="001C2B72"/>
    <w:rsid w:val="00241B7C"/>
    <w:rsid w:val="004C3A22"/>
    <w:rsid w:val="00594509"/>
    <w:rsid w:val="009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720D16"/>
  <w15:chartTrackingRefBased/>
  <w15:docId w15:val="{04925DEE-3CFE-41B8-87BD-D247BEAE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7C2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7C2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C22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7C2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987C22"/>
  </w:style>
  <w:style w:type="paragraph" w:styleId="Stopka">
    <w:name w:val="footer"/>
    <w:basedOn w:val="Normalny"/>
    <w:link w:val="StopkaZnak"/>
    <w:rsid w:val="00987C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87C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7C22"/>
  </w:style>
  <w:style w:type="character" w:styleId="Hipercze">
    <w:name w:val="Hyperlink"/>
    <w:uiPriority w:val="99"/>
    <w:rsid w:val="00987C2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987C2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87C2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987C2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7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7C22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39"/>
    <w:rsid w:val="0098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87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87C22"/>
  </w:style>
  <w:style w:type="paragraph" w:styleId="Spistreci2">
    <w:name w:val="toc 2"/>
    <w:basedOn w:val="Normalny"/>
    <w:next w:val="Normalny"/>
    <w:autoRedefine/>
    <w:uiPriority w:val="39"/>
    <w:rsid w:val="00987C2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87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2407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Lukaszewska</dc:creator>
  <cp:keywords/>
  <dc:description/>
  <cp:lastModifiedBy>Kinga Lukaszewska</cp:lastModifiedBy>
  <cp:revision>3</cp:revision>
  <dcterms:created xsi:type="dcterms:W3CDTF">2016-10-04T15:46:00Z</dcterms:created>
  <dcterms:modified xsi:type="dcterms:W3CDTF">2016-10-04T15:47:00Z</dcterms:modified>
</cp:coreProperties>
</file>